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6C" w:rsidRPr="00F2196C" w:rsidRDefault="00F2196C" w:rsidP="00F2196C">
      <w:pPr>
        <w:spacing w:before="100" w:beforeAutospacing="1" w:after="100" w:afterAutospacing="1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F21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MINISTARSTVO GOSPODARSTVA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52. stavka 2. Zakona o obrtu ("Narodne novine", br. 77/93, 90/96.), po prethodno pribavljenom mi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ljenju Hrvatske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komore, ministar gospodarstva donosi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F2196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PROGRAM MAJSTORSKOG ISPITA</w:t>
      </w:r>
      <w:r w:rsidRPr="00F2196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>ZA ZANIMANJE</w:t>
      </w:r>
      <w:r w:rsidRPr="00F2196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>- MAJSTOR DIMNJA</w:t>
      </w:r>
      <w:r w:rsidRPr="00B423B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AR -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kog dijela koji obuhva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potrebita znanja neophodna za bavljenje obrtom i poduzetni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tvom i posebnog dijela koji se odnosi na svako zanimanje posebno.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Na zajedni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kom ispitu, ispitna pitanja formuliraju se iz sljede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ih ispitnih podru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Gospodarstvo i pravni propisi,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2. Osnove podu</w:t>
      </w:r>
      <w:r w:rsidR="00B423BA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nau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</w:t>
      </w:r>
      <w:r w:rsidR="00B423BA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je gospodarstva obuhva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 sljede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a) Osnovna pitanja osnivanja obrta, naro</w:t>
      </w:r>
      <w:r w:rsidR="00B423BA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analiza tr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ta i mjesta, pravni oblik, veli</w:t>
      </w:r>
      <w:r w:rsidR="00B423BA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obrta;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b) Organizacija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radionice, naro</w:t>
      </w:r>
      <w:r w:rsidR="00B423BA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priprema rada i odvijanje posla, uporaba materijala i skladi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te, oblici racionaliziranja, uprava, utjecaj automatizacije na organizaciju rada u obrtu;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c) Organizacija osoblja, popunjavanje radnih mjesta, pitanja rukovo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enja i dru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tvena klima u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radionici;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d) Ekonomski / rentabilni zadaci u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koj radionici naro</w:t>
      </w:r>
      <w:r w:rsidR="00B423BA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kupnja, proizvodnja, </w:t>
      </w:r>
      <w:proofErr w:type="spellStart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reparaturne</w:t>
      </w:r>
      <w:proofErr w:type="spellEnd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usluge, usluge, trgova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ka djelatnost, prodaja, reklama, servisna slu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ba, </w:t>
      </w:r>
      <w:proofErr w:type="spellStart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uobrtni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proofErr w:type="spellEnd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suradnja, naro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zadrugarstvo;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e) Financijsko ekonomska osnovna pitanja, naro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financijska ekonomija i njezine funkcije, financijsko planiranje, platni i kreditni promet, vrste financiranja,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tedno-kreditne zadruge i druge mjere za unapre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obrta;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f) Mjere za unapre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obrta, naro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stru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 savjetovanje, poduka izvan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ke radionice i usavr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avanje;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g) Knjigovodstvo i bilanca, naro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knjigovodstvo, imovinski pregled, inventura, procjena kao i ra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un dobitka i gubitka, vo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knjiga i centralna obrada podataka u obrtni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tvu;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h) Obra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un tro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posebno iskazivanje pojedina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nih tro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kova, ukupnih tro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kova kao i kalkulativnih tro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kova u kalkulativnoj mar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kalkulativne sheme, prethodna i naknadna kalkulacija;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i) Rentabilno iskori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tenje knjigovodstva, zavr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čuna i obračuna troškova, rač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una kar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akterističnih vrijednosti, naročito obračuna likvidnosti, obrač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una za pokrić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investicija, usporedbe ekonomskih pokazatelja.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</w:t>
      </w:r>
      <w:r w:rsidR="00F2196C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je pravnih propisa obuhvać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2196C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programske cjeline: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obavljanje obrta (stjecanje uvjeta, otvaranje obrta, poslovanje obrta, prestanak obrta),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obrazovanje i osposobljavanje za bavljenje obrtom,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organiziranost obrta,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građ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ansko pravo,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opomena i prinudnog izvrš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postupka,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trgovačka druš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rad, naroč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radni ugovor, statut poduzeć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tarifni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pravilnik, radno vrijeme i godišnji odmor, zaš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 na radu i pravni postupak pred sudom za radne sporove (Zakon o radu),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pravo na socija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lno i privatno osiguranje, naroč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pravo na zdravstveno i mirovinsko osigur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anje, pravo na osiguranje u slučaju nesreće, pravo na osiguranje 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ivota, stvari, osiguranje od odgovornosti, starosnu mirovinu samostalnih obrtnika,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pravo na stvaranje imovine,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porezni sustav,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vrste poreza, naroč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ito porez na promet, poslovni porez, porez na dohodak, porez na dobit, porez na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dodanu vrijednost, porez na plać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porez na imovinu, nasljedstvo i poklone,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porezni postupak, naroč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ito termini oporez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ivanja, postupak za utvrđ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ivanje vjerodostojno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sti porezne prijave, odgoda plaćanja poreza, oslobađanje od poreza i koriš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tenje pravnih sredstava,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obrt u privredi i druš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tvu, ra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zvoj, izgradnja i zadaci obrtnič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ke k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omore, gospodarske komore, udruž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cehovske organizacije, </w:t>
      </w:r>
    </w:p>
    <w:p w:rsidR="00F2196C" w:rsidRP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pravne osnove za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obrazovanje, </w:t>
      </w:r>
    </w:p>
    <w:p w:rsidR="00F2196C" w:rsidRDefault="00F2196C" w:rsidP="00B423BA">
      <w:pPr>
        <w:spacing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bitne odredbe sustava koje se odnos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e na obrazovanje, zakona o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nom obrazovanju i zak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ona o obrtu, pravni odnosi između 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enika i poslodavaca, ugovor o naukovanju. </w:t>
      </w:r>
    </w:p>
    <w:p w:rsidR="00B423BA" w:rsidRPr="00F2196C" w:rsidRDefault="00B423BA" w:rsidP="00B423BA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96C" w:rsidRPr="00F2196C" w:rsidRDefault="00F2196C" w:rsidP="00F2196C">
      <w:pPr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V.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osnova poduč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avanja ispitanik</w:t>
      </w:r>
      <w:r w:rsidR="00F2196C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pok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azati znanje iz sljedećih područ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ja: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1. Osnovna pitanja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obrazovanja (zadaci i cilj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evi obrazovanja, ravnopravnost 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ansi, mobilnost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uspon, veza obrazovanja i tržišta), stručne škole i obrtničke radionice kao mjesta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nog obrazov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zadaci i odgovornost stručnog 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itelja.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2. Planiranje i provođenje obrazovanja (sadrž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aj obrazovanja, ciljevi i zadaci, okvirni plano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vi i programi, ispitni zahtjevi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i operativni programi, uvje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ti za realizaciju nastave, utvrđ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ivan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je obrazovnog plana obrtnič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radionice.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3. Suradnja obrtnička radionica - 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kola (nastavni postupci,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 pomagala, metode pouč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avanja, ocjenjivanje i vrednovanje, timski rad).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Mladi u obrazovanju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(potreba i značenje stručnog obrazovanja za mladu generaciju, tipične razvojne pojave i način ponašanja u mladenačkoj dobi, motivacija kao 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imbe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nik napredovanja, grupno psihološki način ponaš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anja, utje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caj okoline, socijalno i praktično ponaš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anje m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ladih, odgojne teškoće, psihološka pomoć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mladima, zdravstv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ena zaštita, zaštita od nesreć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 radu.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sadrž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aji programskih cjelina navedeni u poglavljima III., IV. i V. osnova su za oblikovanje ispitnih pitanja na majstorskim ispitima.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ispita obuhvaća praktična i teorijska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znanja neophodna za sam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ostalno obavljanje obrta u određ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enom zanimanju i to za zanimanja objavljena u "Popisu v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ezanih obrta i zanimanja", označena brojem 2. u rubrici "š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ifra,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 zanimanja i stupanj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ne sprem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e" (Pravilnik o vezanim i povlaš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tenim obrtima "Narodne novine", br. 31/95.).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Programske cjeline stručno-teorijskog i praktič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nog dijela ispi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ta za navedena zanimanja obuhvać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aju: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praktič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dio ispita, </w:t>
      </w:r>
    </w:p>
    <w:p w:rsid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b) neophodna struč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no-teorijska znanja za vješ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obavljanje poslova primjerenih obrtu. </w:t>
      </w:r>
    </w:p>
    <w:p w:rsidR="00B423BA" w:rsidRDefault="00B423BA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3BA" w:rsidRDefault="00B423BA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3BA" w:rsidRPr="00F2196C" w:rsidRDefault="00B423BA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96C" w:rsidRPr="00F2196C" w:rsidRDefault="00F2196C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IX. </w:t>
      </w:r>
    </w:p>
    <w:p w:rsidR="00B423BA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Ispitni sadrž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aj za majstorski is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pit za zanimanje majstor dimnjač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ar, koje je u skladu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s Pravilnikom o vezanim i povlaš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tenim obrtima ("Nar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novine", br. 31/95.), označeno 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ifrom 71291, je: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 DIMNJAČ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I. PODRUĆ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RADA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i ispitivanje dimnjaka i spojnih dijelova,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i i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spitivanje ventilacijskih i sličnih uređ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Čišćenje i ispitivanje ložiš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ta,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kontrola zagađenja okoliš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II. SADRŽ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 ISPITA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 Praktič</w:t>
      </w:r>
      <w:r w:rsidR="00F2196C" w:rsidRPr="00F2196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 dio ispita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praktič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nom dijelu is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pita kandidat mora pokazati vještine i znanja iz područja dimnjač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arstva, primjerene majstorskom zvanju.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Ispitaniku se mogu na majstorskom ispitu 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zadati radne probe iz ovih sadrž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aja: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skica i crteža s polož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ajem dimnjaka za pojedine vrste objekata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ocjena ispravnos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ti dimnjaka, ventilacijskih uređaja, ognjišta i drugih uređ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enje i kontro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la dimnjaka, ventilacijskih uređaja, ložišta i drugih uređ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aja.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Pri izradi praktič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dijela 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ispita, ispitanik se mora pridrž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avati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propisanih mjera zaštite pri radu i zaštite okoliš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a, te os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talih uvjeta primjerenih dimnjač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arstvu te uvjeta i rokova koje mu odredi Ispitna komisija.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Sadrž</w:t>
      </w:r>
      <w:r w:rsidR="00F2196C" w:rsidRPr="00F2196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aji majst</w:t>
      </w:r>
      <w:r w:rsidRPr="00B423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orskog ispita, neophodni za vješ</w:t>
      </w:r>
      <w:r w:rsidR="00F2196C" w:rsidRPr="00F2196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 obavljanje poslova primjerenih obrtu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2.1. Tehnologija zanimanja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propisi u dimnjač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arstvu,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organizacija dimnjač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arstva: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koncesije,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popis i klasifikacija korisnika,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gorivo u radnom područ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i njegova distribucija,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sur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adnja sa susjednim radnim područ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jima,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izvješ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taji i planovi.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proces izgaranja: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vrste ložiš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i njihova uloga,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mehanizam procesa izgaranja,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osiguranje funkcionalnosti lo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žišta,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količ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ina i sastav dimnih plinova,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racionalizacija potroš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goriva.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uređaji za lož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enje: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razne vrste sobnih peć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kotlovi za centralno grijanje,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pa</w:t>
      </w:r>
      <w:r w:rsidR="002727C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rni kotlovi i industrijska ložiš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ta, </w:t>
      </w:r>
    </w:p>
    <w:p w:rsidR="00F2196C" w:rsidRPr="00F2196C" w:rsidRDefault="002727C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industrijske peć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održavanje, kontrola i čišćenje ložiš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ta: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klasifikaci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ja i metodologija kontrole ložiš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rokovi čišćenja, generalno čišćenje i antikorozivna zaš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kemijsko čišćenje ložiš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i </w:t>
      </w:r>
      <w:proofErr w:type="spellStart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dimovodnih</w:t>
      </w:r>
      <w:proofErr w:type="spellEnd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cijevi,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dimnjaci: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kućni dimnjaci, metode čišć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enja i kontrole funkcionalnosti s obzirom na vrstu goriva,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kontrola dimnjaka centralnih grijanja i industrijskih dimnjaka,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čišćenje dimnjaka već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profila,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toplinska izolacija dimnjaka,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kontrola dimnja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ka u izgradnji i izdavanje struč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nalaza,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izbor visine i polož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aja dimnjaka.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 u dimnjaku i sanacije: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uzroci pož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 i kontrola </w:t>
      </w:r>
      <w:proofErr w:type="spellStart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intenziviteta</w:t>
      </w:r>
      <w:proofErr w:type="spellEnd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ko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ntrola funkcionalnosti nakon pož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otklanj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</w:t>
      </w:r>
      <w:proofErr w:type="spellStart"/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poroziteta</w:t>
      </w:r>
      <w:proofErr w:type="spellEnd"/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pož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ara, </w:t>
      </w:r>
    </w:p>
    <w:p w:rsid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sanacije dimnjaka (</w:t>
      </w:r>
      <w:proofErr w:type="spellStart"/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pač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ekiranje</w:t>
      </w:r>
      <w:proofErr w:type="spellEnd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pasivizacija</w:t>
      </w: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premazivanje </w:t>
      </w:r>
      <w:proofErr w:type="spellStart"/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stijenke</w:t>
      </w:r>
      <w:proofErr w:type="spellEnd"/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, izvlač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nove </w:t>
      </w:r>
      <w:proofErr w:type="spellStart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stijenke</w:t>
      </w:r>
      <w:proofErr w:type="spellEnd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.). </w:t>
      </w:r>
    </w:p>
    <w:p w:rsidR="00B423BA" w:rsidRPr="00F2196C" w:rsidRDefault="00B423BA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2.2. Stručni rač</w:t>
      </w:r>
      <w:r w:rsidR="00F2196C"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un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računanje volumena i gustoć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plinova,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utjecaj gustoć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plina na uzgon u dimnjaku,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prorač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 odnosa konstrukcije i funkcije dimnjaka,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stehiometrijska</w:t>
      </w:r>
      <w:proofErr w:type="spellEnd"/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unanja kod gorenja za razne vrste goriva,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prorač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 u prijenosu topline,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rač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unanje gubitka topline.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2.3. Struč</w:t>
      </w:r>
      <w:r w:rsidR="00F2196C"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 crtanje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konstrukci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je dimnjaka, ventilacijskih uređaja i ložiš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ta, </w:t>
      </w:r>
    </w:p>
    <w:p w:rsidR="00F2196C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- ski</w:t>
      </w:r>
      <w:r w:rsidR="00E6190F"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ciranje tehnoloških rješenja i problema u dimnjač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arstvu slobodnom rukom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2.4. Zaštita od požara i zaštita okoliš</w:t>
      </w:r>
      <w:r w:rsidR="00F2196C"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propisi o zaštiti pož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ara, </w:t>
      </w:r>
    </w:p>
    <w:p w:rsidR="00F2196C" w:rsidRP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zaštita od požara na uređajima za lož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enje, </w:t>
      </w:r>
    </w:p>
    <w:p w:rsidR="00F2196C" w:rsidRDefault="00E6190F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3BA">
        <w:rPr>
          <w:rFonts w:ascii="Times New Roman" w:eastAsia="Times New Roman" w:hAnsi="Times New Roman" w:cs="Times New Roman"/>
          <w:sz w:val="24"/>
          <w:szCs w:val="24"/>
          <w:lang w:eastAsia="hr-HR"/>
        </w:rPr>
        <w:t>- zaštitne mjere i izvođenje mjerenja ispuštanja š</w:t>
      </w:r>
      <w:r w:rsidR="00F2196C"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tetnih tvari. </w:t>
      </w:r>
    </w:p>
    <w:p w:rsidR="00B423BA" w:rsidRPr="00F2196C" w:rsidRDefault="00B423BA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3BA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311-01/97-01/1368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: 526-08/97-01</w:t>
      </w:r>
    </w:p>
    <w:p w:rsidR="00B423BA" w:rsidRPr="00F2196C" w:rsidRDefault="00F2196C" w:rsidP="00F2196C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Zagreb, 30. listopada 1997. </w:t>
      </w:r>
    </w:p>
    <w:p w:rsidR="003873B3" w:rsidRPr="00B423BA" w:rsidRDefault="00F2196C" w:rsidP="00B423BA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mr</w:t>
      </w:r>
      <w:proofErr w:type="spellEnd"/>
      <w:r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Nenad </w:t>
      </w:r>
      <w:proofErr w:type="spellStart"/>
      <w:r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Porges</w:t>
      </w:r>
      <w:proofErr w:type="spellEnd"/>
      <w:r w:rsidRPr="00F219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F21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 r. </w:t>
      </w:r>
    </w:p>
    <w:sectPr w:rsidR="003873B3" w:rsidRPr="00B423BA" w:rsidSect="003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96C"/>
    <w:rsid w:val="001865CD"/>
    <w:rsid w:val="001C24E1"/>
    <w:rsid w:val="002727CF"/>
    <w:rsid w:val="00335327"/>
    <w:rsid w:val="003873B3"/>
    <w:rsid w:val="00427751"/>
    <w:rsid w:val="004602C1"/>
    <w:rsid w:val="004F2409"/>
    <w:rsid w:val="009413E2"/>
    <w:rsid w:val="00B423BA"/>
    <w:rsid w:val="00E6190F"/>
    <w:rsid w:val="00F2196C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1">
    <w:name w:val="heading 1"/>
    <w:basedOn w:val="Normal"/>
    <w:link w:val="Naslov1Char"/>
    <w:uiPriority w:val="9"/>
    <w:qFormat/>
    <w:rsid w:val="00F2196C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2196C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196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2196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2196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2014-02-05T12:25:00Z</dcterms:created>
  <dcterms:modified xsi:type="dcterms:W3CDTF">2014-02-05T13:03:00Z</dcterms:modified>
</cp:coreProperties>
</file>